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7402" w14:textId="7A9BCC0C" w:rsidR="00E10172" w:rsidRDefault="00165019" w:rsidP="00FA0250">
      <w:pPr>
        <w:pStyle w:val="Heading1"/>
        <w:rPr>
          <w:rFonts w:eastAsia="MS Mincho"/>
        </w:rPr>
      </w:pPr>
      <w:r>
        <w:rPr>
          <w:rFonts w:eastAsia="MS Mincho"/>
        </w:rPr>
        <w:t>Service reflection tool</w:t>
      </w:r>
      <w:r>
        <w:rPr>
          <w:rFonts w:eastAsia="MS Mincho"/>
        </w:rPr>
        <w:br/>
      </w:r>
      <w:r w:rsidR="00FA0250">
        <w:rPr>
          <w:rFonts w:eastAsia="MS Mincho"/>
        </w:rPr>
        <w:t>How well does your</w:t>
      </w:r>
      <w:r>
        <w:rPr>
          <w:rFonts w:eastAsia="MS Mincho"/>
        </w:rPr>
        <w:t xml:space="preserve"> service create a harm reduction enabling environment?</w:t>
      </w:r>
    </w:p>
    <w:p w14:paraId="7C2CEAEA" w14:textId="77777777" w:rsidR="00663C85" w:rsidRDefault="00663C85" w:rsidP="00663C85"/>
    <w:p w14:paraId="5A00286B" w14:textId="2BDE74A7" w:rsidR="00663C85" w:rsidRPr="00663C85" w:rsidRDefault="00B619D8" w:rsidP="00663C85">
      <w:pPr>
        <w:pStyle w:val="Heading1"/>
      </w:pPr>
      <w:r>
        <w:t>Step One: Discuss as a t</w:t>
      </w:r>
      <w:r w:rsidR="00663C85">
        <w:t>eam</w:t>
      </w:r>
    </w:p>
    <w:p w14:paraId="20BC626C" w14:textId="77777777" w:rsidR="00165019" w:rsidRPr="00165019" w:rsidRDefault="00165019" w:rsidP="00165019">
      <w:pPr>
        <w:rPr>
          <w:rFonts w:asciiTheme="minorHAnsi" w:hAnsiTheme="minorHAnsi"/>
        </w:rPr>
      </w:pPr>
    </w:p>
    <w:p w14:paraId="52F4ED61" w14:textId="77777777" w:rsidR="00221548" w:rsidRDefault="00165019" w:rsidP="00165019">
      <w:pPr>
        <w:rPr>
          <w:rFonts w:asciiTheme="minorHAnsi" w:eastAsia="MS Mincho" w:hAnsiTheme="minorHAnsi" w:cs="Times New Roman"/>
          <w:color w:val="404040"/>
          <w:kern w:val="0"/>
          <w14:ligatures w14:val="none"/>
        </w:rPr>
      </w:pPr>
      <w:r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Use the </w:t>
      </w:r>
      <w:r w:rsidR="00E10172" w:rsidRPr="00165019"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below rubric </w:t>
      </w:r>
      <w:r w:rsidR="00BA4EA9"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as a conversation starter with your team </w:t>
      </w:r>
      <w:r w:rsidR="00E10172" w:rsidRPr="00165019"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to </w:t>
      </w:r>
      <w:r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reflect </w:t>
      </w:r>
      <w:r w:rsidR="00BA4EA9"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on </w:t>
      </w:r>
      <w:r w:rsidR="00E10172" w:rsidRPr="00165019"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how well </w:t>
      </w:r>
      <w:r w:rsidR="00BA4EA9"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your service </w:t>
      </w:r>
      <w:r w:rsidR="00E10172" w:rsidRPr="00165019">
        <w:rPr>
          <w:rFonts w:asciiTheme="minorHAnsi" w:eastAsia="MS Mincho" w:hAnsiTheme="minorHAnsi" w:cs="Times New Roman"/>
          <w:color w:val="404040"/>
          <w:kern w:val="0"/>
          <w14:ligatures w14:val="none"/>
        </w:rPr>
        <w:t>create</w:t>
      </w:r>
      <w:r w:rsidR="00BA4EA9">
        <w:rPr>
          <w:rFonts w:asciiTheme="minorHAnsi" w:eastAsia="MS Mincho" w:hAnsiTheme="minorHAnsi" w:cs="Times New Roman"/>
          <w:color w:val="404040"/>
          <w:kern w:val="0"/>
          <w14:ligatures w14:val="none"/>
        </w:rPr>
        <w:t>s</w:t>
      </w:r>
      <w:r w:rsidR="00E10172" w:rsidRPr="00165019"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 an environment where harm reduction approaches can be used.</w:t>
      </w:r>
    </w:p>
    <w:p w14:paraId="4BD6AA21" w14:textId="77777777" w:rsidR="00221548" w:rsidRDefault="00221548" w:rsidP="00165019">
      <w:pPr>
        <w:rPr>
          <w:rFonts w:asciiTheme="minorHAnsi" w:eastAsia="MS Mincho" w:hAnsiTheme="minorHAnsi" w:cs="Times New Roman"/>
          <w:color w:val="404040"/>
          <w:kern w:val="0"/>
          <w14:ligatures w14:val="none"/>
        </w:rPr>
      </w:pPr>
    </w:p>
    <w:p w14:paraId="15FB49D2" w14:textId="7A769AB4" w:rsidR="00E10172" w:rsidRDefault="00221548" w:rsidP="00165019">
      <w:pPr>
        <w:rPr>
          <w:rFonts w:asciiTheme="minorHAnsi" w:eastAsia="MS Mincho" w:hAnsiTheme="minorHAnsi" w:cs="Times New Roman"/>
          <w:color w:val="404040"/>
          <w:kern w:val="0"/>
          <w14:ligatures w14:val="none"/>
        </w:rPr>
      </w:pPr>
      <w:r>
        <w:rPr>
          <w:rFonts w:asciiTheme="minorHAnsi" w:eastAsia="MS Mincho" w:hAnsiTheme="minorHAnsi" w:cs="Times New Roman"/>
          <w:color w:val="404040"/>
          <w:kern w:val="0"/>
          <w14:ligatures w14:val="none"/>
        </w:rPr>
        <w:t>Visit drugfoundation.org.nz/</w:t>
      </w:r>
      <w:proofErr w:type="spellStart"/>
      <w:r>
        <w:rPr>
          <w:rFonts w:asciiTheme="minorHAnsi" w:eastAsia="MS Mincho" w:hAnsiTheme="minorHAnsi" w:cs="Times New Roman"/>
          <w:color w:val="404040"/>
          <w:kern w:val="0"/>
          <w14:ligatures w14:val="none"/>
        </w:rPr>
        <w:t>harmreduction</w:t>
      </w:r>
      <w:proofErr w:type="spellEnd"/>
      <w:r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 for more information</w:t>
      </w:r>
      <w:r w:rsidR="00B619D8">
        <w:rPr>
          <w:rFonts w:asciiTheme="minorHAnsi" w:eastAsia="MS Mincho" w:hAnsiTheme="minorHAnsi" w:cs="Times New Roman"/>
          <w:color w:val="404040"/>
          <w:kern w:val="0"/>
          <w14:ligatures w14:val="none"/>
        </w:rPr>
        <w:t xml:space="preserve"> on how to use this tool</w:t>
      </w:r>
      <w:r>
        <w:rPr>
          <w:rFonts w:asciiTheme="minorHAnsi" w:eastAsia="MS Mincho" w:hAnsiTheme="minorHAnsi" w:cs="Times New Roman"/>
          <w:color w:val="404040"/>
          <w:kern w:val="0"/>
          <w14:ligatures w14:val="none"/>
        </w:rPr>
        <w:t>.</w:t>
      </w:r>
    </w:p>
    <w:p w14:paraId="594C4C65" w14:textId="77777777" w:rsidR="00165019" w:rsidRPr="00165019" w:rsidRDefault="00165019" w:rsidP="00165019">
      <w:pPr>
        <w:rPr>
          <w:rFonts w:asciiTheme="minorHAnsi" w:eastAsia="MS Mincho" w:hAnsiTheme="minorHAnsi" w:cs="Times New Roman"/>
          <w:color w:val="404040"/>
          <w:kern w:val="0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19"/>
        <w:gridCol w:w="2558"/>
        <w:gridCol w:w="2692"/>
        <w:gridCol w:w="2695"/>
        <w:gridCol w:w="2692"/>
        <w:gridCol w:w="2692"/>
      </w:tblGrid>
      <w:tr w:rsidR="005A580D" w:rsidRPr="00CD545C" w14:paraId="46734925" w14:textId="77777777" w:rsidTr="00663C85">
        <w:tc>
          <w:tcPr>
            <w:tcW w:w="1139" w:type="pct"/>
            <w:gridSpan w:val="2"/>
            <w:vMerge w:val="restart"/>
          </w:tcPr>
          <w:p w14:paraId="469E02D1" w14:textId="0BF4505B" w:rsidR="005A580D" w:rsidRPr="005A580D" w:rsidRDefault="005A580D" w:rsidP="00663C85">
            <w:pPr>
              <w:pStyle w:val="Heading2"/>
              <w:rPr>
                <w:rFonts w:eastAsia="MS Mincho"/>
                <w:color w:val="00A76D" w:themeColor="accent3"/>
              </w:rPr>
            </w:pPr>
            <w:r w:rsidRPr="005A580D">
              <w:rPr>
                <w:rFonts w:eastAsia="MS Mincho"/>
                <w:color w:val="00A76D" w:themeColor="accent3"/>
              </w:rPr>
              <w:t>Question to start conversation</w:t>
            </w:r>
          </w:p>
        </w:tc>
        <w:tc>
          <w:tcPr>
            <w:tcW w:w="3861" w:type="pct"/>
            <w:gridSpan w:val="4"/>
          </w:tcPr>
          <w:p w14:paraId="36F73BD3" w14:textId="77777777" w:rsidR="005A580D" w:rsidRPr="005A580D" w:rsidRDefault="005A580D" w:rsidP="00C0254E">
            <w:pPr>
              <w:jc w:val="center"/>
              <w:rPr>
                <w:rFonts w:asciiTheme="minorHAnsi" w:eastAsia="MS Mincho" w:hAnsiTheme="minorHAnsi" w:cs="Times New Roman"/>
                <w:b/>
                <w:bCs/>
                <w:i/>
                <w:iCs/>
                <w:color w:val="00A76D" w:themeColor="accent3"/>
              </w:rPr>
            </w:pPr>
            <w:r w:rsidRPr="005A580D">
              <w:rPr>
                <w:rStyle w:val="Heading2Char"/>
                <w:color w:val="00A76D" w:themeColor="accent3"/>
              </w:rPr>
              <w:t>Where does your service best fit?</w:t>
            </w:r>
            <w:r w:rsidRPr="005A580D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br/>
            </w:r>
          </w:p>
          <w:p w14:paraId="78789EDC" w14:textId="0A7650AA" w:rsidR="005A580D" w:rsidRPr="00663C85" w:rsidRDefault="005A580D" w:rsidP="00C0254E">
            <w:pPr>
              <w:jc w:val="center"/>
              <w:rPr>
                <w:rFonts w:asciiTheme="minorHAnsi" w:eastAsia="MS Mincho" w:hAnsiTheme="minorHAnsi" w:cs="Times New Roman"/>
                <w:b/>
                <w:bCs/>
                <w:i/>
                <w:iCs/>
                <w:color w:val="404040"/>
              </w:rPr>
            </w:pPr>
            <w:r>
              <w:rPr>
                <w:rFonts w:asciiTheme="minorHAnsi" w:eastAsia="MS Mincho" w:hAnsiTheme="minorHAnsi" w:cs="Times New Roman"/>
                <w:b/>
                <w:bCs/>
                <w:i/>
                <w:iCs/>
                <w:color w:val="404040"/>
              </w:rPr>
              <w:t>During your discussion, note actions your service could take to develop.</w:t>
            </w:r>
            <w:r>
              <w:rPr>
                <w:rFonts w:asciiTheme="minorHAnsi" w:eastAsia="MS Mincho" w:hAnsiTheme="minorHAnsi" w:cs="Times New Roman"/>
                <w:b/>
                <w:bCs/>
                <w:i/>
                <w:iCs/>
                <w:color w:val="404040"/>
              </w:rPr>
              <w:br/>
              <w:t xml:space="preserve">Prioritise these possible actions in </w:t>
            </w:r>
            <w:r w:rsidR="00B619D8">
              <w:rPr>
                <w:rFonts w:asciiTheme="minorHAnsi" w:eastAsia="MS Mincho" w:hAnsiTheme="minorHAnsi" w:cs="Times New Roman"/>
                <w:b/>
                <w:bCs/>
                <w:i/>
                <w:iCs/>
                <w:color w:val="404040"/>
              </w:rPr>
              <w:t>Step Two: Prioritise actions</w:t>
            </w:r>
            <w:r>
              <w:rPr>
                <w:rFonts w:asciiTheme="minorHAnsi" w:eastAsia="MS Mincho" w:hAnsiTheme="minorHAnsi" w:cs="Times New Roman"/>
                <w:b/>
                <w:bCs/>
                <w:i/>
                <w:iCs/>
                <w:color w:val="404040"/>
              </w:rPr>
              <w:t>.</w:t>
            </w:r>
          </w:p>
        </w:tc>
      </w:tr>
      <w:tr w:rsidR="005A580D" w:rsidRPr="00CD545C" w14:paraId="4ECBC544" w14:textId="77777777" w:rsidTr="00663C85">
        <w:tc>
          <w:tcPr>
            <w:tcW w:w="1139" w:type="pct"/>
            <w:gridSpan w:val="2"/>
            <w:vMerge/>
          </w:tcPr>
          <w:p w14:paraId="437E0DA4" w14:textId="77777777" w:rsidR="005A580D" w:rsidRDefault="005A580D" w:rsidP="00663C85">
            <w:pPr>
              <w:pStyle w:val="Heading2"/>
              <w:rPr>
                <w:rFonts w:eastAsia="MS Mincho"/>
              </w:rPr>
            </w:pPr>
          </w:p>
        </w:tc>
        <w:tc>
          <w:tcPr>
            <w:tcW w:w="965" w:type="pct"/>
          </w:tcPr>
          <w:p w14:paraId="55DE26DE" w14:textId="7FF17F78" w:rsidR="005A580D" w:rsidRDefault="005A580D" w:rsidP="00663C85">
            <w:pPr>
              <w:jc w:val="center"/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1</w:t>
            </w:r>
            <w:r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br/>
              <w:t>N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ot harm reduction</w:t>
            </w:r>
          </w:p>
        </w:tc>
        <w:tc>
          <w:tcPr>
            <w:tcW w:w="966" w:type="pct"/>
          </w:tcPr>
          <w:p w14:paraId="6EB4204B" w14:textId="77777777" w:rsidR="005A580D" w:rsidRDefault="005A580D" w:rsidP="00663C85">
            <w:pPr>
              <w:jc w:val="center"/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2</w:t>
            </w:r>
          </w:p>
          <w:p w14:paraId="4685E7C4" w14:textId="0F47C746" w:rsidR="005A580D" w:rsidRPr="00CD545C" w:rsidRDefault="005A580D" w:rsidP="00663C85">
            <w:pPr>
              <w:jc w:val="center"/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E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merging harm reduction aspects</w:t>
            </w:r>
          </w:p>
        </w:tc>
        <w:tc>
          <w:tcPr>
            <w:tcW w:w="965" w:type="pct"/>
          </w:tcPr>
          <w:p w14:paraId="4FB47CCE" w14:textId="77777777" w:rsidR="005A580D" w:rsidRDefault="005A580D" w:rsidP="00663C85">
            <w:pPr>
              <w:jc w:val="center"/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3</w:t>
            </w:r>
          </w:p>
          <w:p w14:paraId="1A19313B" w14:textId="5A24C366" w:rsidR="005A580D" w:rsidRPr="00CD545C" w:rsidRDefault="005A580D" w:rsidP="00663C85">
            <w:pPr>
              <w:jc w:val="center"/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S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trengthening harm reduction aspects</w:t>
            </w:r>
          </w:p>
        </w:tc>
        <w:tc>
          <w:tcPr>
            <w:tcW w:w="965" w:type="pct"/>
          </w:tcPr>
          <w:p w14:paraId="4F6914B8" w14:textId="77777777" w:rsidR="005A580D" w:rsidRDefault="005A580D" w:rsidP="00663C85">
            <w:pPr>
              <w:jc w:val="center"/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4</w:t>
            </w:r>
          </w:p>
          <w:p w14:paraId="538274E8" w14:textId="0D4CA991" w:rsidR="005A580D" w:rsidRPr="00CD545C" w:rsidRDefault="005A580D" w:rsidP="00663C85">
            <w:pPr>
              <w:jc w:val="center"/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E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mbedded harm reduction enabling environment</w:t>
            </w:r>
          </w:p>
        </w:tc>
      </w:tr>
      <w:tr w:rsidR="00663C85" w:rsidRPr="00CD545C" w14:paraId="4D6263B7" w14:textId="77777777" w:rsidTr="00663C85">
        <w:tc>
          <w:tcPr>
            <w:tcW w:w="222" w:type="pct"/>
            <w:tcBorders>
              <w:right w:val="nil"/>
            </w:tcBorders>
          </w:tcPr>
          <w:p w14:paraId="4FC9E795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t>1</w:t>
            </w:r>
          </w:p>
        </w:tc>
        <w:tc>
          <w:tcPr>
            <w:tcW w:w="917" w:type="pct"/>
            <w:tcBorders>
              <w:left w:val="nil"/>
            </w:tcBorders>
          </w:tcPr>
          <w:p w14:paraId="0FC6227D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>How much coercion, judgement, or discrimination might people experience in the service?</w:t>
            </w:r>
          </w:p>
        </w:tc>
        <w:tc>
          <w:tcPr>
            <w:tcW w:w="965" w:type="pct"/>
          </w:tcPr>
          <w:p w14:paraId="3F25C357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Coercion, judgement, or discrimination is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purposefully used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to influence a person’s actions.</w:t>
            </w:r>
          </w:p>
        </w:tc>
        <w:tc>
          <w:tcPr>
            <w:tcW w:w="966" w:type="pct"/>
          </w:tcPr>
          <w:p w14:paraId="26C3C7B5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experience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 lot of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coercion, judgement, or discrimination in this service.</w:t>
            </w:r>
          </w:p>
        </w:tc>
        <w:tc>
          <w:tcPr>
            <w:tcW w:w="965" w:type="pct"/>
          </w:tcPr>
          <w:p w14:paraId="3FD14232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experience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some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coercion, judgement, or discrimination in this service.</w:t>
            </w:r>
          </w:p>
        </w:tc>
        <w:tc>
          <w:tcPr>
            <w:tcW w:w="965" w:type="pct"/>
          </w:tcPr>
          <w:p w14:paraId="59E55107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do not experience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coercion, judgement, or discrimination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at any point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in this service.</w:t>
            </w:r>
          </w:p>
        </w:tc>
      </w:tr>
      <w:tr w:rsidR="00663C85" w:rsidRPr="00CD545C" w14:paraId="591583C1" w14:textId="77777777" w:rsidTr="00663C85">
        <w:tc>
          <w:tcPr>
            <w:tcW w:w="222" w:type="pct"/>
            <w:tcBorders>
              <w:right w:val="nil"/>
            </w:tcBorders>
          </w:tcPr>
          <w:p w14:paraId="52984C14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t>2</w:t>
            </w:r>
          </w:p>
        </w:tc>
        <w:tc>
          <w:tcPr>
            <w:tcW w:w="917" w:type="pct"/>
            <w:tcBorders>
              <w:left w:val="nil"/>
            </w:tcBorders>
          </w:tcPr>
          <w:p w14:paraId="37AB8AFC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 xml:space="preserve">How confident are staff in the service to have conversations with </w:t>
            </w: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lastRenderedPageBreak/>
              <w:t>people about ways to reduce risk when using substances?</w:t>
            </w:r>
          </w:p>
        </w:tc>
        <w:tc>
          <w:tcPr>
            <w:tcW w:w="965" w:type="pct"/>
          </w:tcPr>
          <w:p w14:paraId="4AFFB8B8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Staff </w:t>
            </w:r>
            <w:r w:rsidRPr="00C0254E">
              <w:rPr>
                <w:rFonts w:asciiTheme="minorHAnsi" w:eastAsia="MS Mincho" w:hAnsiTheme="minorHAnsi" w:cs="Times New Roman"/>
                <w:b/>
                <w:color w:val="00A76D" w:themeColor="accent3"/>
              </w:rPr>
              <w:t>do not know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ways to reduce risk </w:t>
            </w:r>
            <w:r w:rsidRPr="00CD545C" w:rsidDel="5352EB57">
              <w:rPr>
                <w:rFonts w:asciiTheme="minorHAnsi" w:eastAsia="MS Mincho" w:hAnsiTheme="minorHAnsi" w:cs="Times New Roman"/>
                <w:color w:val="404040"/>
              </w:rPr>
              <w:t>when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using substances.</w:t>
            </w:r>
          </w:p>
        </w:tc>
        <w:tc>
          <w:tcPr>
            <w:tcW w:w="966" w:type="pct"/>
          </w:tcPr>
          <w:p w14:paraId="4F5E3625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Staff </w:t>
            </w:r>
            <w:r w:rsidRPr="00C0254E">
              <w:rPr>
                <w:rFonts w:asciiTheme="minorHAnsi" w:eastAsia="MS Mincho" w:hAnsiTheme="minorHAnsi" w:cs="Times New Roman"/>
                <w:b/>
                <w:color w:val="00A76D" w:themeColor="accent3"/>
              </w:rPr>
              <w:t>share resources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that contain information about how to reduce risk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>when using substances, but cannot talk further about them.</w:t>
            </w:r>
          </w:p>
        </w:tc>
        <w:tc>
          <w:tcPr>
            <w:tcW w:w="965" w:type="pct"/>
          </w:tcPr>
          <w:p w14:paraId="6C501855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Staff can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share ways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to reduce risk when using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substances with 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in conversation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  <w:tc>
          <w:tcPr>
            <w:tcW w:w="965" w:type="pct"/>
          </w:tcPr>
          <w:p w14:paraId="57C26E7D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Staff can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confidently talk with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people about ways to reduce risk when using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substances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in conversations that are highly relevant to the context of the person they are supporting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</w:tr>
      <w:tr w:rsidR="00663C85" w:rsidRPr="00CD545C" w14:paraId="28CE13CB" w14:textId="77777777" w:rsidTr="00663C85">
        <w:tc>
          <w:tcPr>
            <w:tcW w:w="222" w:type="pct"/>
            <w:tcBorders>
              <w:right w:val="nil"/>
            </w:tcBorders>
          </w:tcPr>
          <w:p w14:paraId="296C74DB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lastRenderedPageBreak/>
              <w:t>3</w:t>
            </w:r>
          </w:p>
        </w:tc>
        <w:tc>
          <w:tcPr>
            <w:tcW w:w="917" w:type="pct"/>
            <w:tcBorders>
              <w:left w:val="nil"/>
            </w:tcBorders>
          </w:tcPr>
          <w:p w14:paraId="40CBC50F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>How easy is it for people to access information, tools, and support without committing to reducing or stopping their substance use?</w:t>
            </w:r>
          </w:p>
        </w:tc>
        <w:tc>
          <w:tcPr>
            <w:tcW w:w="965" w:type="pct"/>
          </w:tcPr>
          <w:p w14:paraId="64539F92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must be committed to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working on reducing or stopping their substance use.</w:t>
            </w:r>
          </w:p>
        </w:tc>
        <w:tc>
          <w:tcPr>
            <w:tcW w:w="966" w:type="pct"/>
          </w:tcPr>
          <w:p w14:paraId="771D9D0C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must be experiencing problems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from their substance use and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agree to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change their substance use.</w:t>
            </w:r>
          </w:p>
        </w:tc>
        <w:tc>
          <w:tcPr>
            <w:tcW w:w="965" w:type="pct"/>
          </w:tcPr>
          <w:p w14:paraId="461EBC9C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do not have to be experiencing problems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from their substance use and are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encouraged to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change their substance use.</w:t>
            </w:r>
          </w:p>
        </w:tc>
        <w:tc>
          <w:tcPr>
            <w:tcW w:w="965" w:type="pct"/>
          </w:tcPr>
          <w:p w14:paraId="24369234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FF610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do not have to be experiencing problems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from their substance use and can get information and support to make any positive changes that prevent potential health, social, and legal harms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without being expected to change their substance use.</w:t>
            </w:r>
          </w:p>
          <w:p w14:paraId="5C938D16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FF6100"/>
              </w:rPr>
            </w:pPr>
          </w:p>
          <w:p w14:paraId="239867AD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>*Note: Some specialist harm reduction services, such as opioid substitution therapy, tend to have a higher access threshold.</w:t>
            </w:r>
          </w:p>
        </w:tc>
      </w:tr>
      <w:tr w:rsidR="00663C85" w:rsidRPr="00CD545C" w14:paraId="5EC10C86" w14:textId="77777777" w:rsidTr="00663C85">
        <w:tc>
          <w:tcPr>
            <w:tcW w:w="222" w:type="pct"/>
            <w:tcBorders>
              <w:right w:val="nil"/>
            </w:tcBorders>
          </w:tcPr>
          <w:p w14:paraId="04DA1237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t>4</w:t>
            </w:r>
          </w:p>
        </w:tc>
        <w:tc>
          <w:tcPr>
            <w:tcW w:w="917" w:type="pct"/>
            <w:tcBorders>
              <w:left w:val="nil"/>
            </w:tcBorders>
          </w:tcPr>
          <w:p w14:paraId="3CF975B0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>How much autonomy are people given to make their own decisions?</w:t>
            </w:r>
          </w:p>
        </w:tc>
        <w:tc>
          <w:tcPr>
            <w:tcW w:w="965" w:type="pct"/>
          </w:tcPr>
          <w:p w14:paraId="4924B322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are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expected to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follow the advice given by 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about substance use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  <w:tc>
          <w:tcPr>
            <w:tcW w:w="966" w:type="pct"/>
          </w:tcPr>
          <w:p w14:paraId="1FF90329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are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consulted to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develop goals and are expected to follow the advice given by 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about substance use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  <w:tc>
          <w:tcPr>
            <w:tcW w:w="965" w:type="pct"/>
          </w:tcPr>
          <w:p w14:paraId="2EFAED46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set goals together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with the service and are expected to follow the advice given by 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about substance use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  <w:tc>
          <w:tcPr>
            <w:tcW w:w="965" w:type="pct"/>
          </w:tcPr>
          <w:p w14:paraId="6B6D64CD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>People</w:t>
            </w:r>
            <w:r w:rsidRPr="00C0254E">
              <w:rPr>
                <w:rFonts w:asciiTheme="minorHAnsi" w:eastAsia="MS Mincho" w:hAnsiTheme="minorHAnsi" w:cs="Times New Roman"/>
                <w:color w:val="00A76D" w:themeColor="accent3"/>
              </w:rPr>
              <w:t xml:space="preserve">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set their own goals and consider advice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from the service. The goals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do not have to be about substance use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</w:tr>
      <w:tr w:rsidR="00663C85" w:rsidRPr="00CD545C" w14:paraId="7FB1D4AF" w14:textId="77777777" w:rsidTr="00663C85">
        <w:tc>
          <w:tcPr>
            <w:tcW w:w="222" w:type="pct"/>
            <w:tcBorders>
              <w:right w:val="nil"/>
            </w:tcBorders>
          </w:tcPr>
          <w:p w14:paraId="2F0A5ADB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t>5</w:t>
            </w:r>
          </w:p>
        </w:tc>
        <w:tc>
          <w:tcPr>
            <w:tcW w:w="917" w:type="pct"/>
            <w:tcBorders>
              <w:left w:val="nil"/>
            </w:tcBorders>
          </w:tcPr>
          <w:p w14:paraId="3B4C45CC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 xml:space="preserve">How does the service prevent potential health, social, and legal harms </w:t>
            </w: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lastRenderedPageBreak/>
              <w:t>for people who use substances?</w:t>
            </w:r>
          </w:p>
        </w:tc>
        <w:tc>
          <w:tcPr>
            <w:tcW w:w="965" w:type="pct"/>
          </w:tcPr>
          <w:p w14:paraId="781E6C76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The service helps prevent potential health, social, and legal harms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solely by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>helping people reduce or stop their substance use.</w:t>
            </w:r>
          </w:p>
        </w:tc>
        <w:tc>
          <w:tcPr>
            <w:tcW w:w="966" w:type="pct"/>
          </w:tcPr>
          <w:p w14:paraId="4233E467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The service helps prevent potential health, social, and legal harms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 xml:space="preserve">by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lastRenderedPageBreak/>
              <w:t>helping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people reduce or stop their substance use,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as well as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providing other health and social supports.</w:t>
            </w:r>
          </w:p>
        </w:tc>
        <w:tc>
          <w:tcPr>
            <w:tcW w:w="965" w:type="pct"/>
          </w:tcPr>
          <w:p w14:paraId="5BCE0EDF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The service helps prevent potential health, social, and legal harms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 xml:space="preserve">by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lastRenderedPageBreak/>
              <w:t>helping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people reduce or stop their substance use, or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have the means to use substances in safer ways</w:t>
            </w:r>
            <w:r w:rsidRPr="00C0254E">
              <w:rPr>
                <w:rFonts w:asciiTheme="minorHAnsi" w:eastAsia="MS Mincho" w:hAnsiTheme="minorHAnsi" w:cs="Times New Roman"/>
                <w:color w:val="00A76D" w:themeColor="accent3"/>
              </w:rPr>
              <w:t xml:space="preserve">,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as well as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providing other health and social supports.</w:t>
            </w:r>
          </w:p>
        </w:tc>
        <w:tc>
          <w:tcPr>
            <w:tcW w:w="965" w:type="pct"/>
          </w:tcPr>
          <w:p w14:paraId="0B1D577C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The service helps prevent potential health, social, and legal harms by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lastRenderedPageBreak/>
              <w:t xml:space="preserve">helping people make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any positive changes</w:t>
            </w:r>
            <w:r w:rsidRPr="00C0254E">
              <w:rPr>
                <w:rFonts w:asciiTheme="minorHAnsi" w:eastAsia="MS Mincho" w:hAnsiTheme="minorHAnsi" w:cs="Times New Roman"/>
                <w:color w:val="00A76D" w:themeColor="accent3"/>
              </w:rPr>
              <w:t xml:space="preserve">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(including the means to use substances in safer ways),</w:t>
            </w:r>
            <w:r w:rsidRPr="00C0254E">
              <w:rPr>
                <w:rFonts w:asciiTheme="minorHAnsi" w:eastAsia="MS Mincho" w:hAnsiTheme="minorHAnsi" w:cs="Times New Roman"/>
                <w:color w:val="00A76D" w:themeColor="accent3"/>
              </w:rPr>
              <w:t xml:space="preserve">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without the person being expected to change their substance use.</w:t>
            </w:r>
          </w:p>
        </w:tc>
      </w:tr>
      <w:tr w:rsidR="00663C85" w:rsidRPr="00CD545C" w14:paraId="220F6F0F" w14:textId="77777777" w:rsidTr="00663C85">
        <w:tc>
          <w:tcPr>
            <w:tcW w:w="222" w:type="pct"/>
            <w:tcBorders>
              <w:right w:val="nil"/>
            </w:tcBorders>
          </w:tcPr>
          <w:p w14:paraId="643936F5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lastRenderedPageBreak/>
              <w:t>6</w:t>
            </w:r>
          </w:p>
        </w:tc>
        <w:tc>
          <w:tcPr>
            <w:tcW w:w="917" w:type="pct"/>
            <w:tcBorders>
              <w:left w:val="nil"/>
            </w:tcBorders>
          </w:tcPr>
          <w:p w14:paraId="01FE38BD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>How does evidence inform the information and advice shared with people?</w:t>
            </w:r>
          </w:p>
        </w:tc>
        <w:tc>
          <w:tcPr>
            <w:tcW w:w="965" w:type="pct"/>
          </w:tcPr>
          <w:p w14:paraId="10D35513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information and advice shared with 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purposefully</w:t>
            </w:r>
            <w:r w:rsidRPr="00C0254E">
              <w:rPr>
                <w:rFonts w:asciiTheme="minorHAnsi" w:eastAsia="MS Mincho" w:hAnsiTheme="minorHAnsi" w:cs="Times New Roman"/>
                <w:color w:val="00A76D" w:themeColor="accent3"/>
              </w:rPr>
              <w:t xml:space="preserve">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evokes shame or stigma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, and/or it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isn’t checked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for accuracy before sharing.</w:t>
            </w:r>
          </w:p>
        </w:tc>
        <w:tc>
          <w:tcPr>
            <w:tcW w:w="966" w:type="pct"/>
          </w:tcPr>
          <w:p w14:paraId="1673660A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information and advice shared with people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sometimes evokes shame or stigma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, and </w:t>
            </w:r>
            <w:r w:rsidRPr="00CD545C">
              <w:rPr>
                <w:rFonts w:asciiTheme="minorHAnsi" w:eastAsia="MS Mincho" w:hAnsiTheme="minorHAnsi" w:cs="Times New Roman"/>
              </w:rPr>
              <w:t>has been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FF6100"/>
              </w:rPr>
              <w:t xml:space="preserve">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checked for accuracy from an academic or clinical perspective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before sharing.</w:t>
            </w:r>
          </w:p>
        </w:tc>
        <w:tc>
          <w:tcPr>
            <w:tcW w:w="965" w:type="pct"/>
          </w:tcPr>
          <w:p w14:paraId="641E5796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information and advice shared with people is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non-judgemental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, and has been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checked for accuracy from an academic or clinical perspective</w:t>
            </w:r>
            <w:r w:rsidRPr="00C0254E">
              <w:rPr>
                <w:rFonts w:asciiTheme="minorHAnsi" w:eastAsia="MS Mincho" w:hAnsiTheme="minorHAnsi" w:cs="Times New Roman"/>
                <w:color w:val="00A76D" w:themeColor="accent3"/>
              </w:rPr>
              <w:t xml:space="preserve">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before sharing.</w:t>
            </w:r>
          </w:p>
        </w:tc>
        <w:tc>
          <w:tcPr>
            <w:tcW w:w="965" w:type="pct"/>
          </w:tcPr>
          <w:p w14:paraId="7B12FA0B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information and advice shared with people is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non-judgemental,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and has been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checked for accuracy with people who use that substance and from an academic or clinical perspective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FF6100"/>
              </w:rPr>
              <w:t xml:space="preserve">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before sharing.</w:t>
            </w:r>
          </w:p>
        </w:tc>
      </w:tr>
      <w:tr w:rsidR="00663C85" w:rsidRPr="00CD545C" w14:paraId="656BFE12" w14:textId="77777777" w:rsidTr="00663C85">
        <w:tc>
          <w:tcPr>
            <w:tcW w:w="222" w:type="pct"/>
            <w:tcBorders>
              <w:right w:val="nil"/>
            </w:tcBorders>
          </w:tcPr>
          <w:p w14:paraId="45245E0D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t>7</w:t>
            </w:r>
          </w:p>
        </w:tc>
        <w:tc>
          <w:tcPr>
            <w:tcW w:w="917" w:type="pct"/>
            <w:tcBorders>
              <w:left w:val="nil"/>
            </w:tcBorders>
          </w:tcPr>
          <w:p w14:paraId="1F38FD21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>How does the service present all relevant health and support options for a person to consider?</w:t>
            </w:r>
          </w:p>
        </w:tc>
        <w:tc>
          <w:tcPr>
            <w:tcW w:w="965" w:type="pct"/>
          </w:tcPr>
          <w:p w14:paraId="68539DBF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Only abstinence-focused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options are presented to the person.</w:t>
            </w:r>
          </w:p>
        </w:tc>
        <w:tc>
          <w:tcPr>
            <w:tcW w:w="966" w:type="pct"/>
          </w:tcPr>
          <w:p w14:paraId="6AD7A284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Abstinence-focused options are prioritised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, and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some harm reduction options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are presented if the person declines other support options.</w:t>
            </w:r>
          </w:p>
        </w:tc>
        <w:tc>
          <w:tcPr>
            <w:tcW w:w="965" w:type="pct"/>
          </w:tcPr>
          <w:p w14:paraId="6D82A500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All relevant options are presented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, with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slight encouragement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towards stopping or reducing use.</w:t>
            </w:r>
          </w:p>
        </w:tc>
        <w:tc>
          <w:tcPr>
            <w:tcW w:w="965" w:type="pct"/>
          </w:tcPr>
          <w:p w14:paraId="4800E55D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All relevant options are presented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, with the person supported to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make their own choice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and consider non-judgemental advice from the service.</w:t>
            </w:r>
          </w:p>
        </w:tc>
      </w:tr>
      <w:tr w:rsidR="00663C85" w:rsidRPr="00CD545C" w14:paraId="7195065C" w14:textId="77777777" w:rsidTr="00663C85">
        <w:tc>
          <w:tcPr>
            <w:tcW w:w="222" w:type="pct"/>
            <w:tcBorders>
              <w:right w:val="nil"/>
            </w:tcBorders>
          </w:tcPr>
          <w:p w14:paraId="7AFED7D8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t>8</w:t>
            </w:r>
          </w:p>
        </w:tc>
        <w:tc>
          <w:tcPr>
            <w:tcW w:w="917" w:type="pct"/>
            <w:tcBorders>
              <w:left w:val="nil"/>
            </w:tcBorders>
          </w:tcPr>
          <w:p w14:paraId="1DAB7B79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>How are the processes for confidentiality and boundaries explained to people?</w:t>
            </w:r>
          </w:p>
        </w:tc>
        <w:tc>
          <w:tcPr>
            <w:tcW w:w="965" w:type="pct"/>
          </w:tcPr>
          <w:p w14:paraId="56AC8A20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People are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assumed to know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what processes are in place for confidentiality and establishment of boundaries.</w:t>
            </w:r>
          </w:p>
        </w:tc>
        <w:tc>
          <w:tcPr>
            <w:tcW w:w="966" w:type="pct"/>
          </w:tcPr>
          <w:p w14:paraId="343BDE2B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There is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some information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available about the processes in place for confidentiality and establishment of boundaries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when asked for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  <w:tc>
          <w:tcPr>
            <w:tcW w:w="965" w:type="pct"/>
          </w:tcPr>
          <w:p w14:paraId="77C6EAB7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There is a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discussion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about the processes in place for confidentiality and establishment of boundaries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when the person arrives for information or support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  <w:tc>
          <w:tcPr>
            <w:tcW w:w="965" w:type="pct"/>
          </w:tcPr>
          <w:p w14:paraId="2527592E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There is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regular discussion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about the processes in place for confidentiality and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negotiation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of boundaries.</w:t>
            </w:r>
          </w:p>
        </w:tc>
      </w:tr>
      <w:tr w:rsidR="00663C85" w:rsidRPr="00CD545C" w14:paraId="60E69978" w14:textId="77777777" w:rsidTr="00663C85">
        <w:tc>
          <w:tcPr>
            <w:tcW w:w="222" w:type="pct"/>
            <w:tcBorders>
              <w:right w:val="nil"/>
            </w:tcBorders>
          </w:tcPr>
          <w:p w14:paraId="7D21F0A7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lastRenderedPageBreak/>
              <w:t>9</w:t>
            </w:r>
          </w:p>
        </w:tc>
        <w:tc>
          <w:tcPr>
            <w:tcW w:w="917" w:type="pct"/>
            <w:tcBorders>
              <w:left w:val="nil"/>
            </w:tcBorders>
          </w:tcPr>
          <w:p w14:paraId="1A1A32FA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>How does the service connect and collaborate with other harm reduction services to stand against coercion, judgement, and discrimination of people who use substances?</w:t>
            </w:r>
          </w:p>
        </w:tc>
        <w:tc>
          <w:tcPr>
            <w:tcW w:w="965" w:type="pct"/>
          </w:tcPr>
          <w:p w14:paraId="7A22617B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service is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 xml:space="preserve">not aware or not supportive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of harm reduction services.</w:t>
            </w:r>
          </w:p>
        </w:tc>
        <w:tc>
          <w:tcPr>
            <w:tcW w:w="966" w:type="pct"/>
          </w:tcPr>
          <w:p w14:paraId="1402A286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service is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aware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FF6100"/>
              </w:rPr>
              <w:t xml:space="preserve">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of other harm reduction services and works together with them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occasionally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>.</w:t>
            </w:r>
          </w:p>
        </w:tc>
        <w:tc>
          <w:tcPr>
            <w:tcW w:w="965" w:type="pct"/>
          </w:tcPr>
          <w:p w14:paraId="4421A574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works together regularly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FF6100"/>
              </w:rPr>
              <w:t xml:space="preserve">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with other harm reduction services and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sometimes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stands against the coercion, judgement, and discrimination of people who use substances.</w:t>
            </w:r>
          </w:p>
        </w:tc>
        <w:tc>
          <w:tcPr>
            <w:tcW w:w="965" w:type="pct"/>
          </w:tcPr>
          <w:p w14:paraId="59D52483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works together regularly</w:t>
            </w:r>
            <w:r w:rsidRPr="00CD545C">
              <w:rPr>
                <w:rFonts w:asciiTheme="minorHAnsi" w:eastAsia="MS Mincho" w:hAnsiTheme="minorHAnsi" w:cs="Times New Roman"/>
                <w:b/>
                <w:bCs/>
                <w:color w:val="FF6100"/>
              </w:rPr>
              <w:t xml:space="preserve"> 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with other harm reduction services and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actively stands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against the coercion, judgement, and discrimination of people who use substances.</w:t>
            </w:r>
          </w:p>
        </w:tc>
      </w:tr>
      <w:tr w:rsidR="00663C85" w:rsidRPr="00CD545C" w14:paraId="009AB0E4" w14:textId="77777777" w:rsidTr="00663C85">
        <w:tc>
          <w:tcPr>
            <w:tcW w:w="222" w:type="pct"/>
            <w:tcBorders>
              <w:right w:val="nil"/>
            </w:tcBorders>
          </w:tcPr>
          <w:p w14:paraId="099A6F4F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</w:pPr>
            <w:r w:rsidRPr="002F7710">
              <w:rPr>
                <w:rFonts w:asciiTheme="minorHAnsi" w:eastAsia="MS Mincho" w:hAnsiTheme="minorHAnsi" w:cs="Times New Roman"/>
                <w:b/>
                <w:bCs/>
                <w:color w:val="0076C0" w:themeColor="accent1"/>
                <w:sz w:val="36"/>
                <w:szCs w:val="40"/>
              </w:rPr>
              <w:t>10</w:t>
            </w:r>
          </w:p>
        </w:tc>
        <w:tc>
          <w:tcPr>
            <w:tcW w:w="917" w:type="pct"/>
            <w:tcBorders>
              <w:left w:val="nil"/>
            </w:tcBorders>
          </w:tcPr>
          <w:p w14:paraId="04ACCD98" w14:textId="77777777" w:rsidR="00663C85" w:rsidRPr="002F7710" w:rsidRDefault="00663C85" w:rsidP="00663C85">
            <w:pPr>
              <w:rPr>
                <w:rFonts w:asciiTheme="minorHAnsi" w:eastAsia="MS Mincho" w:hAnsiTheme="minorHAnsi" w:cs="Times New Roman"/>
                <w:color w:val="0076C0" w:themeColor="accent1"/>
              </w:rPr>
            </w:pPr>
            <w:r w:rsidRPr="002F7710">
              <w:rPr>
                <w:rFonts w:asciiTheme="minorHAnsi" w:eastAsia="MS Mincho" w:hAnsiTheme="minorHAnsi" w:cs="Times New Roman"/>
                <w:color w:val="0076C0" w:themeColor="accent1"/>
              </w:rPr>
              <w:t>How does the service protect space for whānau, hapū, and iwi to set and reach their own aspirations?</w:t>
            </w:r>
          </w:p>
        </w:tc>
        <w:tc>
          <w:tcPr>
            <w:tcW w:w="965" w:type="pct"/>
          </w:tcPr>
          <w:p w14:paraId="7457F3EB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does not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consider whānau, hapū, and iwi aspirations or act in trauma-informed ways to reduce the ongoing impacts of colonisation. </w:t>
            </w:r>
          </w:p>
        </w:tc>
        <w:tc>
          <w:tcPr>
            <w:tcW w:w="966" w:type="pct"/>
          </w:tcPr>
          <w:p w14:paraId="6D3564F2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does not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consider whānau, hapū, and iwi aspirations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but incorporates some trauma-informed actions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to reduce the ongoing impacts of colonisation.</w:t>
            </w:r>
          </w:p>
        </w:tc>
        <w:tc>
          <w:tcPr>
            <w:tcW w:w="965" w:type="pct"/>
          </w:tcPr>
          <w:p w14:paraId="346E8B61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consults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to understand whānau, hapū, and iwi aspirations and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incorporates trauma-informed actions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to reduce the ongoing impacts of colonisation.</w:t>
            </w:r>
          </w:p>
        </w:tc>
        <w:tc>
          <w:tcPr>
            <w:tcW w:w="965" w:type="pct"/>
          </w:tcPr>
          <w:p w14:paraId="0FE5DEA2" w14:textId="77777777" w:rsidR="00663C85" w:rsidRPr="00CD545C" w:rsidRDefault="00663C85" w:rsidP="00663C85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The service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protects space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for whānau, hapū, and iwi to set and reach their aspirations and </w:t>
            </w:r>
            <w:r w:rsidRPr="00C0254E">
              <w:rPr>
                <w:rFonts w:asciiTheme="minorHAnsi" w:eastAsia="MS Mincho" w:hAnsiTheme="minorHAnsi" w:cs="Times New Roman"/>
                <w:b/>
                <w:bCs/>
                <w:color w:val="00A76D" w:themeColor="accent3"/>
              </w:rPr>
              <w:t>incorporates trauma-informed actions</w:t>
            </w:r>
            <w:r w:rsidRPr="00CD545C">
              <w:rPr>
                <w:rFonts w:asciiTheme="minorHAnsi" w:eastAsia="MS Mincho" w:hAnsiTheme="minorHAnsi" w:cs="Times New Roman"/>
                <w:color w:val="404040"/>
              </w:rPr>
              <w:t xml:space="preserve"> to reduce the ongoing impacts of colonisation.</w:t>
            </w:r>
          </w:p>
        </w:tc>
      </w:tr>
    </w:tbl>
    <w:p w14:paraId="4980CB9B" w14:textId="77777777" w:rsidR="00E10172" w:rsidRPr="00E10172" w:rsidRDefault="00E10172" w:rsidP="00E10172">
      <w:pPr>
        <w:rPr>
          <w:rFonts w:ascii="Franklin Gothic Book" w:eastAsia="MS Mincho" w:hAnsi="Franklin Gothic Book" w:cs="Times New Roman"/>
          <w:color w:val="404040"/>
          <w:kern w:val="0"/>
          <w14:ligatures w14:val="none"/>
        </w:rPr>
        <w:sectPr w:rsidR="00E10172" w:rsidRPr="00E10172" w:rsidSect="00E10172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6D0FDCAA" w14:textId="761A7E9C" w:rsidR="00E10172" w:rsidRPr="00E10172" w:rsidRDefault="00B619D8" w:rsidP="00C0254E">
      <w:pPr>
        <w:pStyle w:val="Heading1"/>
        <w:rPr>
          <w:rFonts w:eastAsia="MS Mincho"/>
        </w:rPr>
      </w:pPr>
      <w:r>
        <w:rPr>
          <w:rFonts w:eastAsia="MS Mincho"/>
        </w:rPr>
        <w:lastRenderedPageBreak/>
        <w:t>Step Two: Prioritise a</w:t>
      </w:r>
      <w:r w:rsidR="00E10172" w:rsidRPr="00E10172">
        <w:rPr>
          <w:rFonts w:eastAsia="MS Mincho"/>
        </w:rPr>
        <w:t>ction</w:t>
      </w:r>
      <w:r>
        <w:rPr>
          <w:rFonts w:eastAsia="MS Mincho"/>
        </w:rPr>
        <w:t>s</w:t>
      </w:r>
    </w:p>
    <w:p w14:paraId="14914585" w14:textId="77777777" w:rsidR="00E10172" w:rsidRPr="00E10172" w:rsidRDefault="00E10172" w:rsidP="00E10172">
      <w:pPr>
        <w:rPr>
          <w:rFonts w:ascii="Franklin Gothic Heavy" w:eastAsia="MS Mincho" w:hAnsi="Franklin Gothic Heavy" w:cs="Times New Roman"/>
          <w:b/>
          <w:bCs/>
          <w:color w:val="404040"/>
          <w:kern w:val="0"/>
          <w:sz w:val="26"/>
          <w:szCs w:val="26"/>
          <w14:ligatures w14:val="none"/>
        </w:rPr>
      </w:pPr>
    </w:p>
    <w:p w14:paraId="2424B830" w14:textId="77777777" w:rsidR="00E10172" w:rsidRPr="00C0254E" w:rsidRDefault="00E10172" w:rsidP="00E10172">
      <w:pPr>
        <w:rPr>
          <w:rFonts w:asciiTheme="minorHAnsi" w:eastAsia="MS Mincho" w:hAnsiTheme="minorHAnsi" w:cs="Times New Roman"/>
          <w:color w:val="404040"/>
          <w:kern w:val="0"/>
          <w14:ligatures w14:val="none"/>
        </w:rPr>
      </w:pPr>
      <w:r w:rsidRPr="00C0254E">
        <w:rPr>
          <w:rFonts w:asciiTheme="minorHAnsi" w:eastAsia="MS Mincho" w:hAnsiTheme="minorHAnsi" w:cs="Times New Roman"/>
          <w:color w:val="404040"/>
          <w:kern w:val="0"/>
          <w14:ligatures w14:val="none"/>
        </w:rPr>
        <w:t>After you have completed the reflection tool, use this template to identify opportunities to develop in each area. You can detail what you will do and your timeframes.</w:t>
      </w:r>
    </w:p>
    <w:p w14:paraId="2FBADE1C" w14:textId="77777777" w:rsidR="00E10172" w:rsidRPr="00E10172" w:rsidRDefault="00E10172" w:rsidP="00E10172">
      <w:pPr>
        <w:rPr>
          <w:rFonts w:ascii="Franklin Gothic Book" w:eastAsia="MS Mincho" w:hAnsi="Franklin Gothic Book" w:cs="Times New Roman"/>
          <w:color w:val="404040"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1"/>
        <w:gridCol w:w="3946"/>
        <w:gridCol w:w="2232"/>
        <w:gridCol w:w="1222"/>
        <w:gridCol w:w="1195"/>
      </w:tblGrid>
      <w:tr w:rsidR="00E10172" w:rsidRPr="00C0254E" w14:paraId="345F6034" w14:textId="77777777" w:rsidTr="000300AD">
        <w:trPr>
          <w:trHeight w:val="567"/>
        </w:trPr>
        <w:tc>
          <w:tcPr>
            <w:tcW w:w="4367" w:type="dxa"/>
            <w:gridSpan w:val="2"/>
            <w:vMerge w:val="restart"/>
          </w:tcPr>
          <w:p w14:paraId="2EE79564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What</w:t>
            </w:r>
          </w:p>
        </w:tc>
        <w:tc>
          <w:tcPr>
            <w:tcW w:w="2232" w:type="dxa"/>
            <w:vMerge w:val="restart"/>
          </w:tcPr>
          <w:p w14:paraId="055AE02B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Who</w:t>
            </w:r>
          </w:p>
        </w:tc>
        <w:tc>
          <w:tcPr>
            <w:tcW w:w="2417" w:type="dxa"/>
            <w:gridSpan w:val="2"/>
          </w:tcPr>
          <w:p w14:paraId="0A568600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When</w:t>
            </w:r>
          </w:p>
        </w:tc>
      </w:tr>
      <w:tr w:rsidR="00E10172" w:rsidRPr="00C0254E" w14:paraId="5160598A" w14:textId="77777777" w:rsidTr="000300AD">
        <w:trPr>
          <w:trHeight w:val="567"/>
        </w:trPr>
        <w:tc>
          <w:tcPr>
            <w:tcW w:w="4367" w:type="dxa"/>
            <w:gridSpan w:val="2"/>
            <w:vMerge/>
            <w:tcBorders>
              <w:bottom w:val="single" w:sz="4" w:space="0" w:color="auto"/>
            </w:tcBorders>
          </w:tcPr>
          <w:p w14:paraId="49FA7931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  <w:tc>
          <w:tcPr>
            <w:tcW w:w="2232" w:type="dxa"/>
            <w:vMerge/>
          </w:tcPr>
          <w:p w14:paraId="29081F86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  <w:tc>
          <w:tcPr>
            <w:tcW w:w="1222" w:type="dxa"/>
          </w:tcPr>
          <w:p w14:paraId="37AE1F89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Start</w:t>
            </w:r>
          </w:p>
        </w:tc>
        <w:tc>
          <w:tcPr>
            <w:tcW w:w="1195" w:type="dxa"/>
          </w:tcPr>
          <w:p w14:paraId="2DFCAC07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End</w:t>
            </w:r>
          </w:p>
        </w:tc>
      </w:tr>
      <w:tr w:rsidR="00E10172" w:rsidRPr="00C0254E" w14:paraId="6AD201DE" w14:textId="77777777" w:rsidTr="000300AD">
        <w:trPr>
          <w:trHeight w:val="567"/>
        </w:trPr>
        <w:tc>
          <w:tcPr>
            <w:tcW w:w="421" w:type="dxa"/>
            <w:tcBorders>
              <w:right w:val="nil"/>
            </w:tcBorders>
          </w:tcPr>
          <w:p w14:paraId="7857EA88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color w:val="404040"/>
              </w:rPr>
              <w:t>1</w:t>
            </w:r>
          </w:p>
        </w:tc>
        <w:tc>
          <w:tcPr>
            <w:tcW w:w="3946" w:type="dxa"/>
            <w:tcBorders>
              <w:left w:val="nil"/>
            </w:tcBorders>
          </w:tcPr>
          <w:p w14:paraId="5FCD56B8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2232" w:type="dxa"/>
          </w:tcPr>
          <w:p w14:paraId="6384BFA9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222" w:type="dxa"/>
          </w:tcPr>
          <w:p w14:paraId="76B9A908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195" w:type="dxa"/>
          </w:tcPr>
          <w:p w14:paraId="4B9694A9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</w:tr>
      <w:tr w:rsidR="00E10172" w:rsidRPr="00C0254E" w14:paraId="6B0EAD1E" w14:textId="77777777" w:rsidTr="000300AD">
        <w:trPr>
          <w:trHeight w:val="567"/>
        </w:trPr>
        <w:tc>
          <w:tcPr>
            <w:tcW w:w="421" w:type="dxa"/>
            <w:tcBorders>
              <w:right w:val="nil"/>
            </w:tcBorders>
          </w:tcPr>
          <w:p w14:paraId="159E7FC3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color w:val="404040"/>
              </w:rPr>
              <w:t>2</w:t>
            </w:r>
          </w:p>
        </w:tc>
        <w:tc>
          <w:tcPr>
            <w:tcW w:w="3946" w:type="dxa"/>
            <w:tcBorders>
              <w:left w:val="nil"/>
            </w:tcBorders>
          </w:tcPr>
          <w:p w14:paraId="7C9814B5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2232" w:type="dxa"/>
          </w:tcPr>
          <w:p w14:paraId="715F5EC9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222" w:type="dxa"/>
          </w:tcPr>
          <w:p w14:paraId="72C428BF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195" w:type="dxa"/>
          </w:tcPr>
          <w:p w14:paraId="6A5C1E98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</w:tr>
      <w:tr w:rsidR="00E10172" w:rsidRPr="00C0254E" w14:paraId="58EC3220" w14:textId="77777777" w:rsidTr="000300AD">
        <w:trPr>
          <w:trHeight w:val="567"/>
        </w:trPr>
        <w:tc>
          <w:tcPr>
            <w:tcW w:w="421" w:type="dxa"/>
            <w:tcBorders>
              <w:right w:val="nil"/>
            </w:tcBorders>
          </w:tcPr>
          <w:p w14:paraId="2D145A6D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color w:val="404040"/>
              </w:rPr>
              <w:t>3</w:t>
            </w:r>
          </w:p>
        </w:tc>
        <w:tc>
          <w:tcPr>
            <w:tcW w:w="3946" w:type="dxa"/>
            <w:tcBorders>
              <w:left w:val="nil"/>
            </w:tcBorders>
          </w:tcPr>
          <w:p w14:paraId="00DDCB43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2232" w:type="dxa"/>
          </w:tcPr>
          <w:p w14:paraId="57CB7DA3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222" w:type="dxa"/>
          </w:tcPr>
          <w:p w14:paraId="349FCE2D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195" w:type="dxa"/>
          </w:tcPr>
          <w:p w14:paraId="71B5723B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</w:tr>
      <w:tr w:rsidR="00E10172" w:rsidRPr="00C0254E" w14:paraId="4EBA2199" w14:textId="77777777" w:rsidTr="000300AD">
        <w:trPr>
          <w:trHeight w:val="567"/>
        </w:trPr>
        <w:tc>
          <w:tcPr>
            <w:tcW w:w="421" w:type="dxa"/>
            <w:tcBorders>
              <w:right w:val="nil"/>
            </w:tcBorders>
          </w:tcPr>
          <w:p w14:paraId="784BD6A7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color w:val="404040"/>
              </w:rPr>
              <w:t>4</w:t>
            </w:r>
          </w:p>
        </w:tc>
        <w:tc>
          <w:tcPr>
            <w:tcW w:w="3946" w:type="dxa"/>
            <w:tcBorders>
              <w:left w:val="nil"/>
            </w:tcBorders>
          </w:tcPr>
          <w:p w14:paraId="1076CD7E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2232" w:type="dxa"/>
          </w:tcPr>
          <w:p w14:paraId="38B601F6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222" w:type="dxa"/>
          </w:tcPr>
          <w:p w14:paraId="39761422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195" w:type="dxa"/>
          </w:tcPr>
          <w:p w14:paraId="01EF270F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</w:tr>
      <w:tr w:rsidR="00E10172" w:rsidRPr="00C0254E" w14:paraId="7E4C923D" w14:textId="77777777" w:rsidTr="000300AD">
        <w:trPr>
          <w:trHeight w:val="567"/>
        </w:trPr>
        <w:tc>
          <w:tcPr>
            <w:tcW w:w="421" w:type="dxa"/>
            <w:tcBorders>
              <w:right w:val="nil"/>
            </w:tcBorders>
          </w:tcPr>
          <w:p w14:paraId="55A7B86F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color w:val="404040"/>
              </w:rPr>
              <w:t>5</w:t>
            </w:r>
          </w:p>
        </w:tc>
        <w:tc>
          <w:tcPr>
            <w:tcW w:w="3946" w:type="dxa"/>
            <w:tcBorders>
              <w:left w:val="nil"/>
            </w:tcBorders>
          </w:tcPr>
          <w:p w14:paraId="1E5B609B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2232" w:type="dxa"/>
          </w:tcPr>
          <w:p w14:paraId="3295CB76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222" w:type="dxa"/>
          </w:tcPr>
          <w:p w14:paraId="37AB4DB4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  <w:tc>
          <w:tcPr>
            <w:tcW w:w="1195" w:type="dxa"/>
          </w:tcPr>
          <w:p w14:paraId="41D0B214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color w:val="404040"/>
              </w:rPr>
            </w:pPr>
          </w:p>
        </w:tc>
      </w:tr>
    </w:tbl>
    <w:p w14:paraId="5A931A5B" w14:textId="77777777" w:rsidR="00E10172" w:rsidRPr="00E10172" w:rsidRDefault="00E10172" w:rsidP="00E10172">
      <w:pPr>
        <w:rPr>
          <w:rFonts w:ascii="Franklin Gothic Book" w:eastAsia="MS Mincho" w:hAnsi="Franklin Gothic Book" w:cs="Times New Roman"/>
          <w:color w:val="404040"/>
          <w:kern w:val="0"/>
          <w14:ligatures w14:val="none"/>
        </w:rPr>
      </w:pPr>
    </w:p>
    <w:p w14:paraId="5866F9FC" w14:textId="77777777" w:rsidR="00E10172" w:rsidRPr="00C0254E" w:rsidRDefault="00E10172" w:rsidP="00E10172">
      <w:pPr>
        <w:rPr>
          <w:rFonts w:asciiTheme="minorHAnsi" w:eastAsia="MS Mincho" w:hAnsiTheme="minorHAnsi" w:cs="Times New Roman"/>
          <w:color w:val="404040"/>
          <w:kern w:val="0"/>
          <w14:ligatures w14:val="none"/>
        </w:rPr>
      </w:pPr>
    </w:p>
    <w:p w14:paraId="01912C17" w14:textId="77777777" w:rsidR="00E10172" w:rsidRPr="00C0254E" w:rsidRDefault="00E10172" w:rsidP="00E10172">
      <w:pPr>
        <w:rPr>
          <w:rFonts w:asciiTheme="minorHAnsi" w:eastAsia="MS Mincho" w:hAnsiTheme="minorHAnsi" w:cs="Times New Roman"/>
          <w:b/>
          <w:bCs/>
          <w:color w:val="404040"/>
          <w:kern w:val="0"/>
          <w14:ligatures w14:val="none"/>
        </w:rPr>
      </w:pPr>
      <w:r w:rsidRPr="00C0254E">
        <w:rPr>
          <w:rFonts w:asciiTheme="minorHAnsi" w:eastAsia="MS Mincho" w:hAnsiTheme="minorHAnsi" w:cs="Times New Roman"/>
          <w:b/>
          <w:bCs/>
          <w:color w:val="404040"/>
          <w:kern w:val="0"/>
          <w14:ligatures w14:val="none"/>
        </w:rPr>
        <w:t>We will meet to review progress on ____________________</w:t>
      </w:r>
    </w:p>
    <w:p w14:paraId="39552547" w14:textId="77777777" w:rsidR="00E10172" w:rsidRPr="00E10172" w:rsidRDefault="00E10172" w:rsidP="00E10172">
      <w:pPr>
        <w:rPr>
          <w:rFonts w:ascii="Franklin Gothic Book" w:eastAsia="MS Mincho" w:hAnsi="Franklin Gothic Book" w:cs="Times New Roman"/>
          <w:b/>
          <w:bCs/>
          <w:color w:val="404040"/>
          <w:kern w:val="0"/>
          <w14:ligatures w14:val="none"/>
        </w:rPr>
      </w:pPr>
    </w:p>
    <w:p w14:paraId="1283F41B" w14:textId="77777777" w:rsidR="00E10172" w:rsidRPr="00E10172" w:rsidRDefault="00E10172" w:rsidP="00E10172">
      <w:pPr>
        <w:rPr>
          <w:rFonts w:ascii="Franklin Gothic Book" w:eastAsia="MS Mincho" w:hAnsi="Franklin Gothic Book" w:cs="Times New Roman"/>
          <w:b/>
          <w:bCs/>
          <w:color w:val="404040"/>
          <w:kern w:val="0"/>
          <w14:ligatures w14:val="none"/>
        </w:rPr>
      </w:pPr>
    </w:p>
    <w:p w14:paraId="6B38708B" w14:textId="77777777" w:rsidR="00E10172" w:rsidRPr="00E10172" w:rsidRDefault="00E10172" w:rsidP="00C0254E">
      <w:pPr>
        <w:pStyle w:val="Heading1"/>
        <w:rPr>
          <w:rFonts w:eastAsia="MS Mincho"/>
        </w:rPr>
      </w:pPr>
    </w:p>
    <w:p w14:paraId="177357B2" w14:textId="77777777" w:rsidR="00C0254E" w:rsidRDefault="00C0254E">
      <w:pPr>
        <w:spacing w:after="160"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6F42824C" w14:textId="67011630" w:rsidR="00E10172" w:rsidRPr="00C0254E" w:rsidRDefault="00B619D8" w:rsidP="00C0254E">
      <w:pPr>
        <w:pStyle w:val="Heading1"/>
      </w:pPr>
      <w:r>
        <w:lastRenderedPageBreak/>
        <w:t xml:space="preserve">Step Three: </w:t>
      </w:r>
      <w:r w:rsidR="00E10172" w:rsidRPr="00C0254E">
        <w:t>Review</w:t>
      </w:r>
    </w:p>
    <w:p w14:paraId="658D9CE9" w14:textId="77777777" w:rsidR="00E10172" w:rsidRPr="00E10172" w:rsidRDefault="00E10172" w:rsidP="00E10172">
      <w:pPr>
        <w:rPr>
          <w:rFonts w:ascii="Franklin Gothic Heavy" w:eastAsia="MS Mincho" w:hAnsi="Franklin Gothic Heavy" w:cs="Times New Roman"/>
          <w:color w:val="404040"/>
          <w:kern w:val="0"/>
          <w:sz w:val="26"/>
          <w:szCs w:val="26"/>
          <w14:ligatures w14:val="none"/>
        </w:rPr>
      </w:pPr>
    </w:p>
    <w:p w14:paraId="04C987DD" w14:textId="77777777" w:rsidR="00E10172" w:rsidRPr="00C0254E" w:rsidRDefault="00E10172" w:rsidP="00E10172">
      <w:pPr>
        <w:rPr>
          <w:rFonts w:asciiTheme="minorHAnsi" w:eastAsia="MS Mincho" w:hAnsiTheme="minorHAnsi" w:cs="Times New Roman"/>
          <w:color w:val="404040"/>
          <w:kern w:val="0"/>
          <w14:ligatures w14:val="none"/>
        </w:rPr>
      </w:pPr>
      <w:r w:rsidRPr="00C0254E">
        <w:rPr>
          <w:rFonts w:asciiTheme="minorHAnsi" w:eastAsia="MS Mincho" w:hAnsiTheme="minorHAnsi" w:cs="Times New Roman"/>
          <w:color w:val="404040"/>
          <w:kern w:val="0"/>
          <w14:ligatures w14:val="none"/>
        </w:rPr>
        <w:t>You may want to discuss the ten reflection questions again as a team to compare responses with the previous time.</w:t>
      </w:r>
    </w:p>
    <w:p w14:paraId="426DEE5F" w14:textId="77777777" w:rsidR="00E10172" w:rsidRPr="00E10172" w:rsidRDefault="00E10172" w:rsidP="00E10172">
      <w:pPr>
        <w:rPr>
          <w:rFonts w:ascii="Franklin Gothic Book" w:eastAsia="MS Mincho" w:hAnsi="Franklin Gothic Book" w:cs="Times New Roman"/>
          <w:b/>
          <w:bCs/>
          <w:color w:val="404040"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10172" w:rsidRPr="00C0254E" w14:paraId="16918310" w14:textId="77777777" w:rsidTr="000300AD">
        <w:trPr>
          <w:trHeight w:val="567"/>
        </w:trPr>
        <w:tc>
          <w:tcPr>
            <w:tcW w:w="2405" w:type="dxa"/>
          </w:tcPr>
          <w:p w14:paraId="0E5E7820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Date reviewed</w:t>
            </w:r>
          </w:p>
        </w:tc>
        <w:tc>
          <w:tcPr>
            <w:tcW w:w="6611" w:type="dxa"/>
          </w:tcPr>
          <w:p w14:paraId="59330D49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</w:tr>
      <w:tr w:rsidR="00E10172" w:rsidRPr="00C0254E" w14:paraId="7D476B95" w14:textId="77777777" w:rsidTr="000300AD">
        <w:trPr>
          <w:trHeight w:val="567"/>
        </w:trPr>
        <w:tc>
          <w:tcPr>
            <w:tcW w:w="2405" w:type="dxa"/>
          </w:tcPr>
          <w:p w14:paraId="675DB29C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What we achieved</w:t>
            </w:r>
          </w:p>
        </w:tc>
        <w:tc>
          <w:tcPr>
            <w:tcW w:w="6611" w:type="dxa"/>
          </w:tcPr>
          <w:p w14:paraId="1099F48C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</w:tr>
      <w:tr w:rsidR="00E10172" w:rsidRPr="00C0254E" w14:paraId="3D3F7B7C" w14:textId="77777777" w:rsidTr="000300AD">
        <w:trPr>
          <w:trHeight w:val="567"/>
        </w:trPr>
        <w:tc>
          <w:tcPr>
            <w:tcW w:w="2405" w:type="dxa"/>
          </w:tcPr>
          <w:p w14:paraId="37F73355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How did people accessing your service experience these changes? Note specific feedback if possible.</w:t>
            </w:r>
          </w:p>
        </w:tc>
        <w:tc>
          <w:tcPr>
            <w:tcW w:w="6611" w:type="dxa"/>
          </w:tcPr>
          <w:p w14:paraId="217915A1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</w:tr>
      <w:tr w:rsidR="00E10172" w:rsidRPr="00C0254E" w14:paraId="364FBE11" w14:textId="77777777" w:rsidTr="000300AD">
        <w:trPr>
          <w:trHeight w:val="567"/>
        </w:trPr>
        <w:tc>
          <w:tcPr>
            <w:tcW w:w="2405" w:type="dxa"/>
          </w:tcPr>
          <w:p w14:paraId="47710E27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Who is better off and how?</w:t>
            </w:r>
          </w:p>
        </w:tc>
        <w:tc>
          <w:tcPr>
            <w:tcW w:w="6611" w:type="dxa"/>
          </w:tcPr>
          <w:p w14:paraId="5738BA4B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</w:tr>
      <w:tr w:rsidR="00E10172" w:rsidRPr="00C0254E" w14:paraId="226E71CE" w14:textId="77777777" w:rsidTr="000300AD">
        <w:trPr>
          <w:trHeight w:val="567"/>
        </w:trPr>
        <w:tc>
          <w:tcPr>
            <w:tcW w:w="2405" w:type="dxa"/>
          </w:tcPr>
          <w:p w14:paraId="2C3B5E74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What went well</w:t>
            </w:r>
          </w:p>
        </w:tc>
        <w:tc>
          <w:tcPr>
            <w:tcW w:w="6611" w:type="dxa"/>
          </w:tcPr>
          <w:p w14:paraId="7CA35E88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</w:tr>
      <w:tr w:rsidR="00E10172" w:rsidRPr="00C0254E" w14:paraId="321C96A5" w14:textId="77777777" w:rsidTr="000300AD">
        <w:trPr>
          <w:trHeight w:val="567"/>
        </w:trPr>
        <w:tc>
          <w:tcPr>
            <w:tcW w:w="2405" w:type="dxa"/>
          </w:tcPr>
          <w:p w14:paraId="0210C2FB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What did not go well</w:t>
            </w:r>
          </w:p>
        </w:tc>
        <w:tc>
          <w:tcPr>
            <w:tcW w:w="6611" w:type="dxa"/>
          </w:tcPr>
          <w:p w14:paraId="5814D42D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</w:tr>
      <w:tr w:rsidR="00E10172" w:rsidRPr="00C0254E" w14:paraId="70B395F7" w14:textId="77777777" w:rsidTr="000300AD">
        <w:trPr>
          <w:trHeight w:val="567"/>
        </w:trPr>
        <w:tc>
          <w:tcPr>
            <w:tcW w:w="2405" w:type="dxa"/>
          </w:tcPr>
          <w:p w14:paraId="0DCC0FB0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  <w:r w:rsidRPr="00C0254E">
              <w:rPr>
                <w:rFonts w:asciiTheme="minorHAnsi" w:eastAsia="MS Mincho" w:hAnsiTheme="minorHAnsi" w:cs="Times New Roman"/>
                <w:b/>
                <w:bCs/>
                <w:color w:val="404040"/>
              </w:rPr>
              <w:t>What we would still like to work on</w:t>
            </w:r>
          </w:p>
        </w:tc>
        <w:tc>
          <w:tcPr>
            <w:tcW w:w="6611" w:type="dxa"/>
          </w:tcPr>
          <w:p w14:paraId="68827AF2" w14:textId="77777777" w:rsidR="00E10172" w:rsidRPr="00C0254E" w:rsidRDefault="00E10172" w:rsidP="00E10172">
            <w:pPr>
              <w:rPr>
                <w:rFonts w:asciiTheme="minorHAnsi" w:eastAsia="MS Mincho" w:hAnsiTheme="minorHAnsi" w:cs="Times New Roman"/>
                <w:b/>
                <w:bCs/>
                <w:color w:val="404040"/>
              </w:rPr>
            </w:pPr>
          </w:p>
        </w:tc>
      </w:tr>
    </w:tbl>
    <w:p w14:paraId="348D0ED4" w14:textId="77777777" w:rsidR="00E10172" w:rsidRPr="00E10172" w:rsidRDefault="00E10172" w:rsidP="00E10172">
      <w:pPr>
        <w:rPr>
          <w:rFonts w:ascii="Franklin Gothic Book" w:eastAsia="MS Mincho" w:hAnsi="Franklin Gothic Book" w:cs="Times New Roman"/>
          <w:b/>
          <w:bCs/>
          <w:color w:val="404040"/>
          <w:kern w:val="0"/>
          <w14:ligatures w14:val="none"/>
        </w:rPr>
      </w:pPr>
    </w:p>
    <w:p w14:paraId="1ABC6A86" w14:textId="77777777" w:rsidR="00386E9D" w:rsidRDefault="00386E9D"/>
    <w:sectPr w:rsidR="00386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Whyte">
    <w:altName w:val="Calibri"/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1" w:fontKey="{1F2B9B2E-180A-4893-9189-C66986BA991F}"/>
    <w:embedBold r:id="rId2" w:fontKey="{7C45723E-C235-408C-A319-AE79AEE798AD}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  <w:embedRegular r:id="rId3" w:fontKey="{5C504756-7CD3-4A5F-AA33-65E7785A0259}"/>
    <w:embedBold r:id="rId4" w:fontKey="{65239947-2B51-4477-ADB4-E87F070E70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72"/>
    <w:rsid w:val="0000329B"/>
    <w:rsid w:val="00031E84"/>
    <w:rsid w:val="0004148F"/>
    <w:rsid w:val="000510F6"/>
    <w:rsid w:val="0005193A"/>
    <w:rsid w:val="000639BF"/>
    <w:rsid w:val="0006539F"/>
    <w:rsid w:val="00065687"/>
    <w:rsid w:val="000676B0"/>
    <w:rsid w:val="00072061"/>
    <w:rsid w:val="0008697A"/>
    <w:rsid w:val="00095F67"/>
    <w:rsid w:val="000960ED"/>
    <w:rsid w:val="000A71F4"/>
    <w:rsid w:val="000B1D36"/>
    <w:rsid w:val="000E0A41"/>
    <w:rsid w:val="000E2334"/>
    <w:rsid w:val="000E7777"/>
    <w:rsid w:val="000F48B0"/>
    <w:rsid w:val="000F49A2"/>
    <w:rsid w:val="000F66A4"/>
    <w:rsid w:val="00113CD4"/>
    <w:rsid w:val="00121E51"/>
    <w:rsid w:val="00122196"/>
    <w:rsid w:val="0013194B"/>
    <w:rsid w:val="001326CC"/>
    <w:rsid w:val="00152B5E"/>
    <w:rsid w:val="001629C4"/>
    <w:rsid w:val="00165019"/>
    <w:rsid w:val="001725DE"/>
    <w:rsid w:val="0017325E"/>
    <w:rsid w:val="00184D63"/>
    <w:rsid w:val="001A5568"/>
    <w:rsid w:val="001B03F1"/>
    <w:rsid w:val="001B222F"/>
    <w:rsid w:val="001B7799"/>
    <w:rsid w:val="001E6481"/>
    <w:rsid w:val="001E79D6"/>
    <w:rsid w:val="00205E44"/>
    <w:rsid w:val="002113EE"/>
    <w:rsid w:val="002162DC"/>
    <w:rsid w:val="00221548"/>
    <w:rsid w:val="00221FE2"/>
    <w:rsid w:val="00225550"/>
    <w:rsid w:val="00237157"/>
    <w:rsid w:val="002708B6"/>
    <w:rsid w:val="00291180"/>
    <w:rsid w:val="002934D5"/>
    <w:rsid w:val="002D231A"/>
    <w:rsid w:val="002D4095"/>
    <w:rsid w:val="002E32C9"/>
    <w:rsid w:val="002F7710"/>
    <w:rsid w:val="0031587A"/>
    <w:rsid w:val="00321111"/>
    <w:rsid w:val="00331E6F"/>
    <w:rsid w:val="003464DF"/>
    <w:rsid w:val="00367590"/>
    <w:rsid w:val="003700BD"/>
    <w:rsid w:val="00371E19"/>
    <w:rsid w:val="00386E9D"/>
    <w:rsid w:val="0039208F"/>
    <w:rsid w:val="003A6D37"/>
    <w:rsid w:val="003B2B34"/>
    <w:rsid w:val="003C3B9D"/>
    <w:rsid w:val="00400594"/>
    <w:rsid w:val="00405588"/>
    <w:rsid w:val="00406EC3"/>
    <w:rsid w:val="00412289"/>
    <w:rsid w:val="00421535"/>
    <w:rsid w:val="00423640"/>
    <w:rsid w:val="00425534"/>
    <w:rsid w:val="004419E5"/>
    <w:rsid w:val="00450392"/>
    <w:rsid w:val="004523EF"/>
    <w:rsid w:val="00477997"/>
    <w:rsid w:val="00492437"/>
    <w:rsid w:val="004A1CBE"/>
    <w:rsid w:val="004A2838"/>
    <w:rsid w:val="004B456B"/>
    <w:rsid w:val="004C6E7C"/>
    <w:rsid w:val="004F392E"/>
    <w:rsid w:val="004F64CD"/>
    <w:rsid w:val="0051790D"/>
    <w:rsid w:val="00526260"/>
    <w:rsid w:val="00542190"/>
    <w:rsid w:val="005675EE"/>
    <w:rsid w:val="00582421"/>
    <w:rsid w:val="005A502A"/>
    <w:rsid w:val="005A580D"/>
    <w:rsid w:val="005C024C"/>
    <w:rsid w:val="005E162F"/>
    <w:rsid w:val="00602671"/>
    <w:rsid w:val="006036FB"/>
    <w:rsid w:val="00603EEB"/>
    <w:rsid w:val="00642F7D"/>
    <w:rsid w:val="00643AF9"/>
    <w:rsid w:val="00653AE1"/>
    <w:rsid w:val="006560E5"/>
    <w:rsid w:val="00663C85"/>
    <w:rsid w:val="006649D9"/>
    <w:rsid w:val="00674395"/>
    <w:rsid w:val="006A0BC9"/>
    <w:rsid w:val="006B0302"/>
    <w:rsid w:val="006B46A8"/>
    <w:rsid w:val="006B4B15"/>
    <w:rsid w:val="006B5148"/>
    <w:rsid w:val="006D4546"/>
    <w:rsid w:val="006F6AE2"/>
    <w:rsid w:val="007052C5"/>
    <w:rsid w:val="00705F77"/>
    <w:rsid w:val="00707D30"/>
    <w:rsid w:val="00730671"/>
    <w:rsid w:val="00742E66"/>
    <w:rsid w:val="007473B9"/>
    <w:rsid w:val="007477B9"/>
    <w:rsid w:val="0075458C"/>
    <w:rsid w:val="007557C4"/>
    <w:rsid w:val="0075734B"/>
    <w:rsid w:val="00760578"/>
    <w:rsid w:val="00781D66"/>
    <w:rsid w:val="007834C3"/>
    <w:rsid w:val="007945C4"/>
    <w:rsid w:val="007A2131"/>
    <w:rsid w:val="007A2CF9"/>
    <w:rsid w:val="007A704D"/>
    <w:rsid w:val="007D2459"/>
    <w:rsid w:val="007D2D31"/>
    <w:rsid w:val="007E50AB"/>
    <w:rsid w:val="00802E3D"/>
    <w:rsid w:val="0080520A"/>
    <w:rsid w:val="0080560A"/>
    <w:rsid w:val="0083472A"/>
    <w:rsid w:val="0085563A"/>
    <w:rsid w:val="00861B51"/>
    <w:rsid w:val="00874A1F"/>
    <w:rsid w:val="008903A7"/>
    <w:rsid w:val="008919E5"/>
    <w:rsid w:val="00896236"/>
    <w:rsid w:val="008A4EBC"/>
    <w:rsid w:val="008E32DF"/>
    <w:rsid w:val="008E58DB"/>
    <w:rsid w:val="008E6BB4"/>
    <w:rsid w:val="008F3363"/>
    <w:rsid w:val="008F63C3"/>
    <w:rsid w:val="00910CA8"/>
    <w:rsid w:val="00946185"/>
    <w:rsid w:val="0096146A"/>
    <w:rsid w:val="009923E9"/>
    <w:rsid w:val="0099261D"/>
    <w:rsid w:val="009939E7"/>
    <w:rsid w:val="009A1177"/>
    <w:rsid w:val="009B2422"/>
    <w:rsid w:val="009C5FB9"/>
    <w:rsid w:val="009F1ED2"/>
    <w:rsid w:val="00A01A6C"/>
    <w:rsid w:val="00A02D06"/>
    <w:rsid w:val="00A12480"/>
    <w:rsid w:val="00A124B0"/>
    <w:rsid w:val="00A14972"/>
    <w:rsid w:val="00A27E3E"/>
    <w:rsid w:val="00A35355"/>
    <w:rsid w:val="00A5595C"/>
    <w:rsid w:val="00A7268C"/>
    <w:rsid w:val="00A750F9"/>
    <w:rsid w:val="00A84E7C"/>
    <w:rsid w:val="00AA0245"/>
    <w:rsid w:val="00AB7522"/>
    <w:rsid w:val="00AC4C2C"/>
    <w:rsid w:val="00AF6C95"/>
    <w:rsid w:val="00B10132"/>
    <w:rsid w:val="00B10FF8"/>
    <w:rsid w:val="00B35401"/>
    <w:rsid w:val="00B5539A"/>
    <w:rsid w:val="00B60C1F"/>
    <w:rsid w:val="00B619D8"/>
    <w:rsid w:val="00B82AB0"/>
    <w:rsid w:val="00B84A68"/>
    <w:rsid w:val="00BA0050"/>
    <w:rsid w:val="00BA4EA9"/>
    <w:rsid w:val="00BB3637"/>
    <w:rsid w:val="00BC3D2F"/>
    <w:rsid w:val="00BD000F"/>
    <w:rsid w:val="00BE398D"/>
    <w:rsid w:val="00BF0AD8"/>
    <w:rsid w:val="00C0254E"/>
    <w:rsid w:val="00C04B02"/>
    <w:rsid w:val="00C0798A"/>
    <w:rsid w:val="00C11252"/>
    <w:rsid w:val="00C11AFD"/>
    <w:rsid w:val="00C25C38"/>
    <w:rsid w:val="00C30B43"/>
    <w:rsid w:val="00C31AC1"/>
    <w:rsid w:val="00C4165C"/>
    <w:rsid w:val="00C5381E"/>
    <w:rsid w:val="00C53DBB"/>
    <w:rsid w:val="00C6022B"/>
    <w:rsid w:val="00C667E0"/>
    <w:rsid w:val="00C84F28"/>
    <w:rsid w:val="00CB02B0"/>
    <w:rsid w:val="00CD0392"/>
    <w:rsid w:val="00CD545C"/>
    <w:rsid w:val="00CD64CC"/>
    <w:rsid w:val="00CE0047"/>
    <w:rsid w:val="00CF084B"/>
    <w:rsid w:val="00D03507"/>
    <w:rsid w:val="00D322F0"/>
    <w:rsid w:val="00D62AFD"/>
    <w:rsid w:val="00D739C5"/>
    <w:rsid w:val="00D776DD"/>
    <w:rsid w:val="00D81B08"/>
    <w:rsid w:val="00D873B9"/>
    <w:rsid w:val="00D8746F"/>
    <w:rsid w:val="00DB4C8D"/>
    <w:rsid w:val="00DC1385"/>
    <w:rsid w:val="00DE7277"/>
    <w:rsid w:val="00E10172"/>
    <w:rsid w:val="00E16CE2"/>
    <w:rsid w:val="00E36F16"/>
    <w:rsid w:val="00E37134"/>
    <w:rsid w:val="00E676E2"/>
    <w:rsid w:val="00E76C36"/>
    <w:rsid w:val="00EA03D5"/>
    <w:rsid w:val="00EA5F8F"/>
    <w:rsid w:val="00EB46B3"/>
    <w:rsid w:val="00EC0EF4"/>
    <w:rsid w:val="00EC38BD"/>
    <w:rsid w:val="00EE4966"/>
    <w:rsid w:val="00EE4EAE"/>
    <w:rsid w:val="00F004C6"/>
    <w:rsid w:val="00F00D12"/>
    <w:rsid w:val="00F10228"/>
    <w:rsid w:val="00F366F8"/>
    <w:rsid w:val="00F4386D"/>
    <w:rsid w:val="00F5209D"/>
    <w:rsid w:val="00F541F9"/>
    <w:rsid w:val="00F73E1F"/>
    <w:rsid w:val="00F80544"/>
    <w:rsid w:val="00FA0250"/>
    <w:rsid w:val="00FA0D23"/>
    <w:rsid w:val="00FA44BF"/>
    <w:rsid w:val="00FC38A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CB6A"/>
  <w15:chartTrackingRefBased/>
  <w15:docId w15:val="{016903E8-16A8-498E-8C0A-34D27AD6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C9"/>
    <w:pPr>
      <w:spacing w:after="0" w:line="240" w:lineRule="auto"/>
    </w:pPr>
    <w:rPr>
      <w:rFonts w:ascii="ABC Whyte" w:eastAsiaTheme="minorEastAsia" w:hAnsi="ABC Whyte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2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2C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2C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57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1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57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1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1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1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1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2C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2C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32C9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72"/>
    <w:rPr>
      <w:rFonts w:eastAsiaTheme="majorEastAsia" w:cstheme="majorBidi"/>
      <w:i/>
      <w:iCs/>
      <w:color w:val="00578F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172"/>
    <w:rPr>
      <w:rFonts w:eastAsiaTheme="majorEastAsia" w:cstheme="majorBidi"/>
      <w:color w:val="00578F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172"/>
    <w:rPr>
      <w:rFonts w:eastAsiaTheme="majorEastAsia" w:cstheme="majorBidi"/>
      <w:i/>
      <w:iCs/>
      <w:color w:val="595959" w:themeColor="text1" w:themeTint="A6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172"/>
    <w:rPr>
      <w:rFonts w:eastAsiaTheme="majorEastAsia" w:cstheme="majorBidi"/>
      <w:color w:val="595959" w:themeColor="text1" w:themeTint="A6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172"/>
    <w:rPr>
      <w:rFonts w:eastAsiaTheme="majorEastAsia" w:cstheme="majorBidi"/>
      <w:i/>
      <w:iCs/>
      <w:color w:val="272727" w:themeColor="text1" w:themeTint="D8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172"/>
    <w:rPr>
      <w:rFonts w:eastAsiaTheme="majorEastAsia" w:cstheme="majorBidi"/>
      <w:color w:val="272727" w:themeColor="text1" w:themeTint="D8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10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1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172"/>
    <w:rPr>
      <w:rFonts w:ascii="ABC Whyte" w:eastAsiaTheme="minorEastAsia" w:hAnsi="ABC Whyte"/>
      <w:i/>
      <w:iCs/>
      <w:color w:val="404040" w:themeColor="text1" w:themeTint="BF"/>
      <w:sz w:val="20"/>
      <w:szCs w:val="24"/>
    </w:rPr>
  </w:style>
  <w:style w:type="paragraph" w:styleId="ListParagraph">
    <w:name w:val="List Paragraph"/>
    <w:basedOn w:val="Normal"/>
    <w:uiPriority w:val="34"/>
    <w:qFormat/>
    <w:rsid w:val="00E10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172"/>
    <w:rPr>
      <w:i/>
      <w:iCs/>
      <w:color w:val="00578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72"/>
    <w:pPr>
      <w:pBdr>
        <w:top w:val="single" w:sz="4" w:space="10" w:color="00578F" w:themeColor="accent1" w:themeShade="BF"/>
        <w:bottom w:val="single" w:sz="4" w:space="10" w:color="00578F" w:themeColor="accent1" w:themeShade="BF"/>
      </w:pBdr>
      <w:spacing w:before="360" w:after="360"/>
      <w:ind w:left="864" w:right="864"/>
      <w:jc w:val="center"/>
    </w:pPr>
    <w:rPr>
      <w:i/>
      <w:iCs/>
      <w:color w:val="0057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72"/>
    <w:rPr>
      <w:rFonts w:ascii="ABC Whyte" w:eastAsiaTheme="minorEastAsia" w:hAnsi="ABC Whyte"/>
      <w:i/>
      <w:iCs/>
      <w:color w:val="00578F" w:themeColor="accent1" w:themeShade="BF"/>
      <w:sz w:val="20"/>
      <w:szCs w:val="24"/>
    </w:rPr>
  </w:style>
  <w:style w:type="character" w:styleId="IntenseReference">
    <w:name w:val="Intense Reference"/>
    <w:basedOn w:val="DefaultParagraphFont"/>
    <w:uiPriority w:val="32"/>
    <w:qFormat/>
    <w:rsid w:val="00E10172"/>
    <w:rPr>
      <w:b/>
      <w:bCs/>
      <w:smallCaps/>
      <w:color w:val="00578F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1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ZDF Proper">
  <a:themeElements>
    <a:clrScheme name="Drug Foundatio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6C0"/>
      </a:accent1>
      <a:accent2>
        <a:srgbClr val="F04E4C"/>
      </a:accent2>
      <a:accent3>
        <a:srgbClr val="00A76D"/>
      </a:accent3>
      <a:accent4>
        <a:srgbClr val="44C8F5"/>
      </a:accent4>
      <a:accent5>
        <a:srgbClr val="FCBC86"/>
      </a:accent5>
      <a:accent6>
        <a:srgbClr val="F49AC1"/>
      </a:accent6>
      <a:hlink>
        <a:srgbClr val="0563C1"/>
      </a:hlink>
      <a:folHlink>
        <a:srgbClr val="954F72"/>
      </a:folHlink>
    </a:clrScheme>
    <a:fontScheme name="ABC Whyte">
      <a:majorFont>
        <a:latin typeface="ABC Whyte"/>
        <a:ea typeface=""/>
        <a:cs typeface=""/>
      </a:majorFont>
      <a:minorFont>
        <a:latin typeface="ABC Why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B304407C1214D80C2BA4937D1E147" ma:contentTypeVersion="19" ma:contentTypeDescription="Create a new document." ma:contentTypeScope="" ma:versionID="f4d4d0b9f527d479e61b74da6fd58dde">
  <xsd:schema xmlns:xsd="http://www.w3.org/2001/XMLSchema" xmlns:xs="http://www.w3.org/2001/XMLSchema" xmlns:p="http://schemas.microsoft.com/office/2006/metadata/properties" xmlns:ns2="d1266c3d-b43f-4cc7-8e0a-c2eedd0d4c67" xmlns:ns3="73c452a9-df76-446f-a108-9752185c3fe7" targetNamespace="http://schemas.microsoft.com/office/2006/metadata/properties" ma:root="true" ma:fieldsID="b9d28947a1d8121907d7b64fac407ecd" ns2:_="" ns3:_="">
    <xsd:import namespace="d1266c3d-b43f-4cc7-8e0a-c2eedd0d4c67"/>
    <xsd:import namespace="73c452a9-df76-446f-a108-9752185c3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6c3d-b43f-4cc7-8e0a-c2eedd0d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36be11-6c7d-4756-bbce-be2e9b049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52a9-df76-446f-a108-9752185c3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131790-b667-4601-9229-6d357a9e749a}" ma:internalName="TaxCatchAll" ma:showField="CatchAllData" ma:web="73c452a9-df76-446f-a108-9752185c3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1266c3d-b43f-4cc7-8e0a-c2eedd0d4c67" xsi:nil="true"/>
    <TaxCatchAll xmlns="73c452a9-df76-446f-a108-9752185c3fe7" xsi:nil="true"/>
    <lcf76f155ced4ddcb4097134ff3c332f xmlns="d1266c3d-b43f-4cc7-8e0a-c2eedd0d4c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84CFF-84AD-45A8-A7BA-EC1039C7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66c3d-b43f-4cc7-8e0a-c2eedd0d4c67"/>
    <ds:schemaRef ds:uri="73c452a9-df76-446f-a108-9752185c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02EB3-7E10-4372-B63A-5534ED3A74A1}">
  <ds:schemaRefs>
    <ds:schemaRef ds:uri="http://schemas.microsoft.com/office/2006/metadata/properties"/>
    <ds:schemaRef ds:uri="http://schemas.microsoft.com/office/infopath/2007/PartnerControls"/>
    <ds:schemaRef ds:uri="d1266c3d-b43f-4cc7-8e0a-c2eedd0d4c67"/>
    <ds:schemaRef ds:uri="73c452a9-df76-446f-a108-9752185c3fe7"/>
  </ds:schemaRefs>
</ds:datastoreItem>
</file>

<file path=customXml/itemProps3.xml><?xml version="1.0" encoding="utf-8"?>
<ds:datastoreItem xmlns:ds="http://schemas.openxmlformats.org/officeDocument/2006/customXml" ds:itemID="{C577FDBB-0863-4D44-A94E-77A726579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Birks Ang</dc:creator>
  <cp:keywords/>
  <dc:description/>
  <cp:lastModifiedBy>Ben Birks Ang</cp:lastModifiedBy>
  <cp:revision>2</cp:revision>
  <dcterms:created xsi:type="dcterms:W3CDTF">2025-02-27T02:54:00Z</dcterms:created>
  <dcterms:modified xsi:type="dcterms:W3CDTF">2025-02-27T02:54:00Z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0x010100949B304407C1214D80C2BA4937D1E147</vt:lpwstr>
  </property>
</Properties>
</file>